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 на  унапређењу система прикупљања, одвођења и пречишћавања санитарно фекалних </w:t>
        <w:tab/>
        <w:tab/>
        <w:tab/>
        <w:t>отпадних вода у улици Изворски пут у Зајечару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на  унапређењу система прикупљања, одвођења и пречишћавања санитарно фекалних отпадних вода у улици Изворски пут у Зајечару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eastAsia="Malgun Gothic" w:cs="Arial" w:ascii="Arial" w:hAnsi="Arial"/>
          <w:sz w:val="22"/>
          <w:szCs w:val="22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 унапређењу система прикупљања, одвођења и пречишћавања санитарно фекалних отпадних вода у улици Изворски пут у Зајечару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>Пружање услуге стручног надзора врши се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Latn-RS"/>
        </w:rPr>
        <w:t>у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улици Изворски пут у Зајечару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tabs>
          <w:tab w:val="clear" w:pos="720"/>
          <w:tab w:val="left" w:pos="993" w:leader="none"/>
        </w:tabs>
        <w:spacing w:lineRule="auto" w:line="276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Пружалац услуга  се обавезује да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 xml:space="preserve"> нак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он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 xml:space="preserve">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закључења Уговора преда Наручиоцу  средство обезбеђења за испуњење уговорних обавеза банкарску 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>м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еницу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меница за исти број дана за који ће бити продужен и рок за завршетак уговорених услуга</w:t>
      </w:r>
      <w:r>
        <w:rPr>
          <w:rFonts w:eastAsia="Calibri" w:cs="Arial" w:ascii="Arial" w:hAnsi="Arial"/>
          <w:color w:val="FF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00361619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LibreOffice/7.3.2.2$Windows_X86_64 LibreOffice_project/49f2b1bff42cfccbd8f788c8dc32c1c309559be0</Application>
  <AppVersion>15.0000</AppVersion>
  <Pages>5</Pages>
  <Words>1351</Words>
  <Characters>8371</Characters>
  <CharactersWithSpaces>9671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2026-05-15T11:10:49Z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